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A" w:rsidRDefault="00A772BA" w:rsidP="00A7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БИБЛИОГРАФИЧЕСКОМУ ОФОРМЛЕНИЮ </w:t>
      </w:r>
    </w:p>
    <w:p w:rsidR="00767B5C" w:rsidRPr="00A772BA" w:rsidRDefault="00A772BA" w:rsidP="00A7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СПИСКА ЛИТЕРАТУРЫ </w:t>
      </w:r>
    </w:p>
    <w:p w:rsidR="00767B5C" w:rsidRPr="00A772BA" w:rsidRDefault="00767B5C" w:rsidP="00A772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>Образцы библиографического описания документов</w:t>
      </w:r>
      <w:r w:rsidR="00A772BA">
        <w:rPr>
          <w:rFonts w:ascii="Times New Roman" w:hAnsi="Times New Roman"/>
          <w:sz w:val="24"/>
          <w:szCs w:val="24"/>
        </w:rPr>
        <w:t xml:space="preserve">. </w:t>
      </w:r>
    </w:p>
    <w:p w:rsidR="00767B5C" w:rsidRPr="00A772BA" w:rsidRDefault="00767B5C" w:rsidP="00A772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 xml:space="preserve">Образцы библиографического описания </w:t>
      </w:r>
      <w:r w:rsidR="00A772BA">
        <w:rPr>
          <w:rFonts w:ascii="Times New Roman" w:hAnsi="Times New Roman"/>
          <w:sz w:val="24"/>
          <w:szCs w:val="24"/>
        </w:rPr>
        <w:t>электронных</w:t>
      </w:r>
      <w:r w:rsidRPr="00A772BA">
        <w:rPr>
          <w:rFonts w:ascii="Times New Roman" w:hAnsi="Times New Roman"/>
          <w:sz w:val="24"/>
          <w:szCs w:val="24"/>
        </w:rPr>
        <w:t xml:space="preserve"> документов</w:t>
      </w:r>
      <w:r w:rsidR="00A772BA">
        <w:rPr>
          <w:rFonts w:ascii="Times New Roman" w:hAnsi="Times New Roman"/>
          <w:sz w:val="24"/>
          <w:szCs w:val="24"/>
        </w:rPr>
        <w:t>.</w:t>
      </w:r>
    </w:p>
    <w:p w:rsidR="00767B5C" w:rsidRPr="00A772BA" w:rsidRDefault="00767B5C" w:rsidP="00A772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 xml:space="preserve"> Образцы библиографического описания документов для оформления </w:t>
      </w:r>
      <w:r w:rsidR="00A772BA">
        <w:rPr>
          <w:rFonts w:ascii="Times New Roman" w:hAnsi="Times New Roman"/>
          <w:sz w:val="24"/>
          <w:szCs w:val="24"/>
        </w:rPr>
        <w:t xml:space="preserve">сносок и ссылок. </w:t>
      </w:r>
    </w:p>
    <w:p w:rsidR="00767B5C" w:rsidRPr="00A772BA" w:rsidRDefault="00767B5C" w:rsidP="00A77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7B5C" w:rsidRDefault="00767B5C" w:rsidP="00A77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2BA">
        <w:rPr>
          <w:rFonts w:ascii="Times New Roman" w:hAnsi="Times New Roman" w:cs="Times New Roman"/>
          <w:b/>
          <w:sz w:val="24"/>
          <w:szCs w:val="24"/>
        </w:rPr>
        <w:t xml:space="preserve">Образцы библиографического описания </w:t>
      </w:r>
      <w:r w:rsidR="00A772BA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</w:p>
    <w:p w:rsidR="00A772BA" w:rsidRPr="00A772BA" w:rsidRDefault="00A772BA" w:rsidP="00A772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7B5C" w:rsidRPr="00A772BA" w:rsidRDefault="00767B5C" w:rsidP="00A7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BA">
        <w:rPr>
          <w:rFonts w:ascii="Times New Roman" w:hAnsi="Times New Roman" w:cs="Times New Roman"/>
          <w:b/>
          <w:sz w:val="24"/>
          <w:szCs w:val="24"/>
        </w:rPr>
        <w:t>ГОСТ 7.1-2003 (</w:t>
      </w:r>
      <w:hyperlink r:id="rId7" w:history="1">
        <w:r w:rsidRPr="00A772BA">
          <w:rPr>
            <w:rStyle w:val="a3"/>
            <w:rFonts w:ascii="Times New Roman" w:hAnsi="Times New Roman" w:cs="Times New Roman"/>
            <w:sz w:val="24"/>
            <w:szCs w:val="24"/>
          </w:rPr>
          <w:t>http://protect.gost.ru/document.aspx?control=7&amp;id=129865</w:t>
        </w:r>
      </w:hyperlink>
      <w:r w:rsidRPr="00A772BA">
        <w:rPr>
          <w:rFonts w:ascii="Times New Roman" w:hAnsi="Times New Roman" w:cs="Times New Roman"/>
          <w:sz w:val="24"/>
          <w:szCs w:val="24"/>
        </w:rPr>
        <w:t>)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одного, двух или трех авторов:</w:t>
      </w:r>
    </w:p>
    <w:p w:rsidR="00767B5C" w:rsidRPr="00A772BA" w:rsidRDefault="00767B5C" w:rsidP="00A772BA">
      <w:pPr>
        <w:pStyle w:val="2"/>
        <w:numPr>
          <w:ilvl w:val="0"/>
          <w:numId w:val="2"/>
        </w:numPr>
        <w:jc w:val="both"/>
        <w:rPr>
          <w:sz w:val="24"/>
        </w:rPr>
      </w:pPr>
      <w:r w:rsidRPr="00A772BA">
        <w:rPr>
          <w:sz w:val="24"/>
        </w:rPr>
        <w:t>Абрамов В.К. Математические методы в исторических исследованиях / В.К.Абрамов. – Саранск: Мордовский ун-т, 1998. – 92 с.</w:t>
      </w:r>
    </w:p>
    <w:p w:rsidR="00767B5C" w:rsidRPr="00A772BA" w:rsidRDefault="00767B5C" w:rsidP="00A772BA">
      <w:pPr>
        <w:pStyle w:val="2"/>
        <w:numPr>
          <w:ilvl w:val="0"/>
          <w:numId w:val="2"/>
        </w:numPr>
        <w:jc w:val="both"/>
        <w:rPr>
          <w:sz w:val="24"/>
        </w:rPr>
      </w:pPr>
      <w:r w:rsidRPr="00A772BA">
        <w:rPr>
          <w:sz w:val="24"/>
        </w:rPr>
        <w:t>Новикова Л.И. Русская философия истории: Курс лекций / Л.И.Новикова, И.Н.Сиземская. – М.: ИЧП «Издательство Магистр», 1997. – 328 с.</w:t>
      </w:r>
    </w:p>
    <w:p w:rsidR="00767B5C" w:rsidRPr="00A772BA" w:rsidRDefault="00767B5C" w:rsidP="00A772BA">
      <w:pPr>
        <w:pStyle w:val="2"/>
        <w:numPr>
          <w:ilvl w:val="0"/>
          <w:numId w:val="2"/>
        </w:numPr>
        <w:jc w:val="both"/>
        <w:rPr>
          <w:sz w:val="24"/>
        </w:rPr>
      </w:pPr>
      <w:r w:rsidRPr="00A772BA">
        <w:rPr>
          <w:sz w:val="24"/>
        </w:rPr>
        <w:t>Фиалков Н.Я. Физическая химия неводных растворов / Н.Я.Фиалков, А.Н.Житомирский, Ю.Н.Тарасенко. – Л.: Химия. Ленингр. Отд-ние, 1973. – 376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четырех и более авторов: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История России с древнейших времен до 1861 года: Учеб. для вузов / Н.И. Павленко [и др.]. – М.: Высш. шк., 2000. – 560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Многотомное издание в целом: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Бродель Ф. Материальная цивилизация, экономика, капитализм Х</w:t>
      </w:r>
      <w:r w:rsidRPr="00A772BA">
        <w:rPr>
          <w:sz w:val="24"/>
          <w:lang w:val="en-US"/>
        </w:rPr>
        <w:t>V</w:t>
      </w:r>
      <w:r w:rsidRPr="00A772BA">
        <w:rPr>
          <w:sz w:val="24"/>
        </w:rPr>
        <w:t xml:space="preserve"> – 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в.: в 3 т. / Ф.Бродель; пер. с фр. Е.Л.Клубель. – М.: Прогресс, 1982 – 1986.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Отдельный том многотомного издания: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Бродель Ф. Материальная цивилизация, экономика, капитализм Х</w:t>
      </w:r>
      <w:r w:rsidRPr="00A772BA">
        <w:rPr>
          <w:sz w:val="24"/>
          <w:lang w:val="en-US"/>
        </w:rPr>
        <w:t>V</w:t>
      </w:r>
      <w:r w:rsidRPr="00A772BA">
        <w:rPr>
          <w:sz w:val="24"/>
        </w:rPr>
        <w:t xml:space="preserve"> – 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в. В 3 т. Т.1. Структуры повседневности: возможное и невозможное / Ф.Бродель. – М.: Прогресс, 1982. – 622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Серийное издание: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Турчин П.В. Историческая динамика. На пути к теоретической истории: пер. с англ. / под общ. Ред. Г.Г.Малинецкого. – М.: Изд. ЛКИ, 2007. – 368 с. – (Синергетика: от прошлого к будущему).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журнала, газеты: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Архангельский С.И. Локальный метод в исторической науке / С.И.Архангельский // Краеведение. – 1927. - № 2. – С.181-194.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продолжающегося издания, сборника: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Воробьев Ю.Ф. Рынок и предпринимательство в России на рубеже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– ХХ вв. / Ю.Ф.Воробьев // Экономическая история России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– ХХ вв.: современный взгляд / отв. Ред. В.А.Виноградов. – И.: РОССПЭН, 2000. – С.265-279.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Михеев М.Г. Образ России во внешнеполитических представлениях австрийских либералов середины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в. / М.Г.Михеев // Вестник МГУ. Серия 8, История. – 2008. - № 3. – С.3-16.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Фельдман М.А. Стимулы к труду рабочих промышленности Урала в первые десятилетия ХХ в. / М.А.Фельдман // Тр. Ист. Фак. МГУ. Экономическая история. Обозрение / под ред. Л.И.Бородкина. – М.: МГУ, 2006. – Вып. 12. – С.36-56.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сборника тезисов, докладов, трудов конференций: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 xml:space="preserve">Дятлова Н.П. Отчеты губернаторов как исторический источник / Н.П.Дятлова // Проблемы архивоведения и источниковедения. Материалы научной конференции архивистов Ленинграда 4-6 февраля </w:t>
      </w:r>
      <w:smartTag w:uri="urn:schemas-microsoft-com:office:smarttags" w:element="metricconverter">
        <w:smartTagPr>
          <w:attr w:name="ProductID" w:val="1964 г"/>
        </w:smartTagPr>
        <w:r w:rsidRPr="00A772BA">
          <w:rPr>
            <w:sz w:val="24"/>
          </w:rPr>
          <w:t>1964 г</w:t>
        </w:r>
      </w:smartTag>
      <w:r w:rsidRPr="00A772BA">
        <w:rPr>
          <w:sz w:val="24"/>
        </w:rPr>
        <w:t>. – Л., 1964. – С.227-246.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 xml:space="preserve">Гуськов А.В. Великое посольство Петра 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 xml:space="preserve"> и Северная война / А.В.Гуськов // Россия и Финляндия: проблемы взаимовосприятия. Х</w:t>
      </w:r>
      <w:r w:rsidRPr="00A772BA">
        <w:rPr>
          <w:sz w:val="24"/>
          <w:lang w:val="en-US"/>
        </w:rPr>
        <w:t>VII</w:t>
      </w:r>
      <w:r w:rsidRPr="00A772BA">
        <w:rPr>
          <w:sz w:val="24"/>
        </w:rPr>
        <w:t xml:space="preserve"> – ХХ вв. Материалы российско-финляндских симпозиумов историков, Санкт-Петербург, февраль </w:t>
      </w:r>
      <w:smartTag w:uri="urn:schemas-microsoft-com:office:smarttags" w:element="metricconverter">
        <w:smartTagPr>
          <w:attr w:name="ProductID" w:val="1999 г"/>
        </w:smartTagPr>
        <w:r w:rsidRPr="00A772BA">
          <w:rPr>
            <w:sz w:val="24"/>
          </w:rPr>
          <w:t>1999 г</w:t>
        </w:r>
      </w:smartTag>
      <w:r w:rsidRPr="00A772BA">
        <w:rPr>
          <w:sz w:val="24"/>
        </w:rPr>
        <w:t xml:space="preserve">.; Хельсинки, май </w:t>
      </w:r>
      <w:smartTag w:uri="urn:schemas-microsoft-com:office:smarttags" w:element="metricconverter">
        <w:smartTagPr>
          <w:attr w:name="ProductID" w:val="2001 г"/>
        </w:smartTagPr>
        <w:r w:rsidRPr="00A772BA">
          <w:rPr>
            <w:sz w:val="24"/>
          </w:rPr>
          <w:t>2001 г</w:t>
        </w:r>
      </w:smartTag>
      <w:r w:rsidRPr="00A772BA">
        <w:rPr>
          <w:sz w:val="24"/>
        </w:rPr>
        <w:t xml:space="preserve">.; Санкт-Петербург, сентябрь </w:t>
      </w:r>
      <w:smartTag w:uri="urn:schemas-microsoft-com:office:smarttags" w:element="metricconverter">
        <w:smartTagPr>
          <w:attr w:name="ProductID" w:val="2004 г"/>
        </w:smartTagPr>
        <w:r w:rsidRPr="00A772BA">
          <w:rPr>
            <w:sz w:val="24"/>
          </w:rPr>
          <w:t>2004 г</w:t>
        </w:r>
      </w:smartTag>
      <w:r w:rsidRPr="00A772BA">
        <w:rPr>
          <w:sz w:val="24"/>
        </w:rPr>
        <w:t>. / Институт Российской истории РАН; редкол: А.Н.Сахаров, Т.Вихавайнен, Л.П.Колодникова. – М., 2006. – С.135-147.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>Климов Д.В. Деятели Русской Православной Церкви о методах распространения христианства в Корее / Д.В.Климов // Х Нижегородская сессия молодых ученых. Гуманитарные науки / Министерство образования и науки Нижегород. Обл. – Н.Новгород: Изд. Гладкова О.В., 2006. – С.19-21.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>Завьялова, Л.В. Ярославль на почтовой открытке (конец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– начало ХХ в.) / Л.В.Завьялова // История России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 xml:space="preserve">Х – ХХ вв.: историография, новые источники. Материалы </w:t>
      </w:r>
      <w:r w:rsidRPr="00A772BA">
        <w:rPr>
          <w:sz w:val="24"/>
          <w:lang w:val="en-US"/>
        </w:rPr>
        <w:t>V</w:t>
      </w:r>
      <w:r w:rsidRPr="00A772BA">
        <w:rPr>
          <w:sz w:val="24"/>
        </w:rPr>
        <w:t xml:space="preserve"> Всероссийской научно-практической конференции, 28-29 октября </w:t>
      </w:r>
      <w:smartTag w:uri="urn:schemas-microsoft-com:office:smarttags" w:element="metricconverter">
        <w:smartTagPr>
          <w:attr w:name="ProductID" w:val="2004 г"/>
        </w:smartTagPr>
        <w:r w:rsidRPr="00A772BA">
          <w:rPr>
            <w:sz w:val="24"/>
          </w:rPr>
          <w:t>2004 г</w:t>
        </w:r>
      </w:smartTag>
      <w:r w:rsidRPr="00A772BA">
        <w:rPr>
          <w:sz w:val="24"/>
        </w:rPr>
        <w:t>. / Нижегород. Архит.-строит. Ун-т; отв. Ред А.А.Кулаков. – Н.Новгород: [НГАСУ], 2005. – С.130-133.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Учебники, учебные пособия: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История России 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–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веков: [учебное пособие] / МГУ; под ред Л.В.Милова. – М.: Эксмо, 2006. – 782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Энциклопедии, словари, справочники: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Статистический словарь / гл. ред. Ю.А Юрков. – М.: Финстатинформ, 1996. – 479 с. – Словарные статьи: Городская агломерация, Городские поселения, Перепись, Урбанизация.</w:t>
      </w:r>
    </w:p>
    <w:p w:rsidR="00767B5C" w:rsidRPr="00A772BA" w:rsidRDefault="00767B5C" w:rsidP="00A772BA">
      <w:pPr>
        <w:pStyle w:val="2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>После количества страниц указываются названия статей, которые были взяты из энциклопедии, словаря или справочника. Эти сведения помещают в области примечания библиографического описания энциклопедии, словаря, справочника.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Рецензии на книги, статьи: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Аврус А.И. Новый рубеж отечественной исторической науки / А.И.Аврус, Ю.Г.Голуб // Клио: Журнал для ученых. – 2001. - № 2. – С.244-247. – Рец. на кн.: Миронов, Б.Н. Социальная история России периода империи (Х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– начало ХХ в.): в 2 т. / Б.Н.Миронов. – 3-е изд., испр. и доп. – СПб., Дмитрий Буланин, 2003.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Архивные документы: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 xml:space="preserve">ЦАНО. Ф.61. Нижегородский губернский статистический комитет. Оп.216. Д.62. Статистические таблицы о Нижегородской губернии за 1863 год. </w:t>
      </w:r>
      <w:smartTag w:uri="urn:schemas-microsoft-com:office:smarttags" w:element="metricconverter">
        <w:smartTagPr>
          <w:attr w:name="ProductID" w:val="58 л"/>
        </w:smartTagPr>
        <w:r w:rsidRPr="00A772BA">
          <w:rPr>
            <w:sz w:val="24"/>
          </w:rPr>
          <w:t>58 л</w:t>
        </w:r>
      </w:smartTag>
      <w:r w:rsidRPr="00A772BA">
        <w:rPr>
          <w:sz w:val="24"/>
        </w:rPr>
        <w:t>.</w:t>
      </w:r>
    </w:p>
    <w:p w:rsidR="00767B5C" w:rsidRPr="00A772BA" w:rsidRDefault="00767B5C" w:rsidP="00A772BA">
      <w:pPr>
        <w:pStyle w:val="2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>Полное название архива необходимо приводить в Списке сокращений к работе.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на иностранном языке: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  <w:lang w:val="en-US"/>
        </w:rPr>
      </w:pPr>
      <w:r w:rsidRPr="00A772BA">
        <w:rPr>
          <w:sz w:val="24"/>
          <w:lang w:val="en-US"/>
        </w:rPr>
        <w:t>Engel, Barbara Alpen. Russian peasant views of city life, 1861-1914 // Slavic review. – Stanford, 1993. – Vol. 52, № 3. – P. 446-459.</w:t>
      </w:r>
    </w:p>
    <w:p w:rsidR="00767B5C" w:rsidRPr="00A772BA" w:rsidRDefault="00767B5C" w:rsidP="00A772BA">
      <w:pPr>
        <w:pStyle w:val="2"/>
        <w:jc w:val="both"/>
        <w:rPr>
          <w:sz w:val="24"/>
          <w:lang w:val="en-US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на иностранном языке: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  <w:lang w:val="en-US"/>
        </w:rPr>
      </w:pPr>
      <w:r w:rsidRPr="00A772BA">
        <w:rPr>
          <w:sz w:val="24"/>
          <w:lang w:val="en-US"/>
        </w:rPr>
        <w:t xml:space="preserve">Burds, James. Peasant dreams &amp; market politics: Labor migration and the Russian village, 1861-1905 / J.Burds. – Pittsburgh (Pa):  Univ. of Pittsburgh press, 1998. – </w:t>
      </w:r>
      <w:r w:rsidRPr="00A772BA">
        <w:rPr>
          <w:sz w:val="24"/>
        </w:rPr>
        <w:t>Х</w:t>
      </w:r>
      <w:r w:rsidRPr="00A772BA">
        <w:rPr>
          <w:sz w:val="24"/>
          <w:lang w:val="en-US"/>
        </w:rPr>
        <w:t>IV, 314 p.</w:t>
      </w:r>
    </w:p>
    <w:p w:rsidR="00767B5C" w:rsidRPr="00A772BA" w:rsidRDefault="00767B5C" w:rsidP="00E8394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BA">
        <w:rPr>
          <w:rFonts w:ascii="Times New Roman" w:hAnsi="Times New Roman"/>
          <w:b/>
          <w:sz w:val="24"/>
          <w:szCs w:val="24"/>
        </w:rPr>
        <w:lastRenderedPageBreak/>
        <w:t>Образцы библиографического описания</w:t>
      </w:r>
    </w:p>
    <w:p w:rsidR="00E8394E" w:rsidRDefault="00E8394E" w:rsidP="00E8394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электронных документов</w:t>
      </w:r>
    </w:p>
    <w:p w:rsidR="00767B5C" w:rsidRPr="00A772BA" w:rsidRDefault="00767B5C" w:rsidP="00E8394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>Электронные ресурсы, в зависимости от режима доступа, бывают:</w:t>
      </w:r>
    </w:p>
    <w:p w:rsidR="00767B5C" w:rsidRPr="00A772BA" w:rsidRDefault="00767B5C" w:rsidP="00E8394E">
      <w:pPr>
        <w:pStyle w:val="2"/>
        <w:numPr>
          <w:ilvl w:val="0"/>
          <w:numId w:val="19"/>
        </w:numPr>
        <w:jc w:val="both"/>
        <w:rPr>
          <w:sz w:val="24"/>
        </w:rPr>
      </w:pPr>
      <w:r w:rsidRPr="00A772BA">
        <w:rPr>
          <w:sz w:val="24"/>
        </w:rPr>
        <w:t>локальные ресурсы (это могут быть энциклопедии, словари, книги, коллекция репродукций картин, карты и пр. на компакт-дисках);</w:t>
      </w:r>
    </w:p>
    <w:p w:rsidR="00767B5C" w:rsidRPr="00A772BA" w:rsidRDefault="00767B5C" w:rsidP="00E8394E">
      <w:pPr>
        <w:pStyle w:val="2"/>
        <w:numPr>
          <w:ilvl w:val="0"/>
          <w:numId w:val="19"/>
        </w:numPr>
        <w:jc w:val="both"/>
        <w:rPr>
          <w:sz w:val="24"/>
        </w:rPr>
      </w:pPr>
      <w:r w:rsidRPr="00A772BA">
        <w:rPr>
          <w:sz w:val="24"/>
        </w:rPr>
        <w:t>удаленного доступа (интернет-ресурсы или сетевые ресурсы).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 xml:space="preserve">При описании </w:t>
      </w:r>
      <w:r w:rsidRPr="00A772BA">
        <w:rPr>
          <w:b/>
          <w:sz w:val="24"/>
        </w:rPr>
        <w:t xml:space="preserve">локальных </w:t>
      </w:r>
      <w:r w:rsidRPr="00A772BA">
        <w:rPr>
          <w:sz w:val="24"/>
        </w:rPr>
        <w:t xml:space="preserve">электронных ресурсов главным источником информации является </w:t>
      </w:r>
      <w:r w:rsidRPr="00A772BA">
        <w:rPr>
          <w:b/>
          <w:sz w:val="24"/>
        </w:rPr>
        <w:t xml:space="preserve">титульный экран </w:t>
      </w:r>
      <w:r w:rsidR="00E8394E">
        <w:rPr>
          <w:sz w:val="24"/>
        </w:rPr>
        <w:t>—</w:t>
      </w:r>
      <w:r w:rsidRPr="00A772BA">
        <w:rPr>
          <w:sz w:val="24"/>
        </w:rPr>
        <w:t xml:space="preserve"> один из первых экранов электронного издания (или специальный системный экран), содержащий выходные сведения. 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 xml:space="preserve">При описании </w:t>
      </w:r>
      <w:r w:rsidRPr="00A772BA">
        <w:rPr>
          <w:b/>
          <w:sz w:val="24"/>
        </w:rPr>
        <w:t>удаленных</w:t>
      </w:r>
      <w:r w:rsidRPr="00A772BA">
        <w:rPr>
          <w:sz w:val="24"/>
        </w:rPr>
        <w:t xml:space="preserve"> электронных ресурсов название сайта, портала следует приводить так, как оно дано на главной (первой) странице ресурса.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Локальные ресурсы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Национальный атлас России. В 4 т. Т.1. Общая характеристика территории [Электронный ресурс] / Федерал. агентство геодезии и картографии. – Текст. и граф. дан. – М.: РОСКАРТОГРАФИЯ, 2005. – 1 опт. диск (</w:t>
      </w:r>
      <w:r w:rsidRPr="00A772BA">
        <w:rPr>
          <w:sz w:val="24"/>
          <w:lang w:val="en-US"/>
        </w:rPr>
        <w:t>DVD</w:t>
      </w:r>
      <w:r w:rsidRPr="00A772BA">
        <w:rPr>
          <w:sz w:val="24"/>
        </w:rPr>
        <w:t>).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Иловайский Д.И. Начало Руси [Электронный ресурс]: аудиокнига / Д.И.Иловайский; Вира-М. – Звуковые дан. – СПб.: Вира-М, 2007. – 1 опт. диск (</w:t>
      </w:r>
      <w:r w:rsidRPr="00A772BA">
        <w:rPr>
          <w:sz w:val="24"/>
          <w:lang w:val="en-US"/>
        </w:rPr>
        <w:t>DVD</w:t>
      </w:r>
      <w:r w:rsidRPr="00A772BA">
        <w:rPr>
          <w:sz w:val="24"/>
        </w:rPr>
        <w:t>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Ресурсы удаленного доступа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электронного журнала или электронной версии печатного журнала:</w:t>
      </w:r>
    </w:p>
    <w:p w:rsidR="00767B5C" w:rsidRPr="00A772BA" w:rsidRDefault="00767B5C" w:rsidP="00A772BA">
      <w:pPr>
        <w:pStyle w:val="2"/>
        <w:numPr>
          <w:ilvl w:val="0"/>
          <w:numId w:val="6"/>
        </w:numPr>
        <w:jc w:val="both"/>
        <w:rPr>
          <w:sz w:val="24"/>
        </w:rPr>
      </w:pPr>
      <w:r w:rsidRPr="00A772BA">
        <w:rPr>
          <w:sz w:val="24"/>
        </w:rPr>
        <w:t xml:space="preserve">Шмыкова М.Л. Избирательная кампания 1598 года и обоснование прав Бориса Годунова на престол [Электронный ресурс] // Русь средневековая. Интернет-альманах. – 2005. - Режим доступа:    </w:t>
      </w:r>
      <w:hyperlink r:id="rId8" w:history="1">
        <w:r w:rsidRPr="00A772BA">
          <w:rPr>
            <w:rStyle w:val="a3"/>
            <w:sz w:val="24"/>
            <w:lang w:val="en-US"/>
          </w:rPr>
          <w:t>http</w:t>
        </w:r>
        <w:r w:rsidRPr="00A772BA">
          <w:rPr>
            <w:rStyle w:val="a3"/>
            <w:sz w:val="24"/>
          </w:rPr>
          <w:t>://</w:t>
        </w:r>
        <w:r w:rsidRPr="00A772BA">
          <w:rPr>
            <w:rStyle w:val="a3"/>
            <w:sz w:val="24"/>
            <w:lang w:val="en-US"/>
          </w:rPr>
          <w:t>medievalrus</w:t>
        </w:r>
        <w:r w:rsidRPr="00A772BA">
          <w:rPr>
            <w:rStyle w:val="a3"/>
            <w:sz w:val="24"/>
          </w:rPr>
          <w:t>.</w:t>
        </w:r>
        <w:r w:rsidRPr="00A772BA">
          <w:rPr>
            <w:rStyle w:val="a3"/>
            <w:sz w:val="24"/>
            <w:lang w:val="en-US"/>
          </w:rPr>
          <w:t>narod</w:t>
        </w:r>
        <w:r w:rsidRPr="00A772BA">
          <w:rPr>
            <w:rStyle w:val="a3"/>
            <w:sz w:val="24"/>
          </w:rPr>
          <w:t>.</w:t>
        </w:r>
        <w:r w:rsidRPr="00A772BA">
          <w:rPr>
            <w:rStyle w:val="a3"/>
            <w:sz w:val="24"/>
            <w:lang w:val="en-US"/>
          </w:rPr>
          <w:t>ru</w:t>
        </w:r>
        <w:r w:rsidRPr="00A772BA">
          <w:rPr>
            <w:rStyle w:val="a3"/>
            <w:sz w:val="24"/>
          </w:rPr>
          <w:t>/</w:t>
        </w:r>
        <w:r w:rsidRPr="00A772BA">
          <w:rPr>
            <w:rStyle w:val="a3"/>
            <w:sz w:val="24"/>
            <w:lang w:val="en-US"/>
          </w:rPr>
          <w:t>Schmikova</w:t>
        </w:r>
        <w:r w:rsidRPr="00A772BA">
          <w:rPr>
            <w:rStyle w:val="a3"/>
            <w:sz w:val="24"/>
          </w:rPr>
          <w:t>.</w:t>
        </w:r>
        <w:r w:rsidRPr="00A772BA">
          <w:rPr>
            <w:rStyle w:val="a3"/>
            <w:sz w:val="24"/>
            <w:lang w:val="en-US"/>
          </w:rPr>
          <w:t>htm</w:t>
        </w:r>
      </w:hyperlink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Дата обращения 21.03.2008.</w:t>
      </w:r>
    </w:p>
    <w:p w:rsidR="00767B5C" w:rsidRPr="00A772BA" w:rsidRDefault="00767B5C" w:rsidP="00A772BA">
      <w:pPr>
        <w:pStyle w:val="2"/>
        <w:numPr>
          <w:ilvl w:val="0"/>
          <w:numId w:val="6"/>
        </w:numPr>
        <w:jc w:val="both"/>
        <w:rPr>
          <w:sz w:val="24"/>
        </w:rPr>
      </w:pPr>
      <w:r w:rsidRPr="00A772BA">
        <w:rPr>
          <w:sz w:val="24"/>
        </w:rPr>
        <w:t xml:space="preserve">Миронов Б. Униженные и оскорбленные. «Кризис самодержавия» - миф, придуманный большевиками [Электронный ресурс] // Родина. – 2006. - № 1.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istrodina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com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rodina</w:t>
      </w:r>
      <w:r w:rsidRPr="00A772BA">
        <w:rPr>
          <w:sz w:val="24"/>
          <w:u w:val="single"/>
        </w:rPr>
        <w:t>_</w:t>
      </w:r>
      <w:r w:rsidRPr="00A772BA">
        <w:rPr>
          <w:sz w:val="24"/>
          <w:u w:val="single"/>
          <w:lang w:val="en-US"/>
        </w:rPr>
        <w:t>articul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php</w:t>
      </w:r>
      <w:r w:rsidRPr="00A772BA">
        <w:rPr>
          <w:sz w:val="24"/>
          <w:u w:val="single"/>
        </w:rPr>
        <w:t>3?</w:t>
      </w:r>
      <w:r w:rsidRPr="00A772BA">
        <w:rPr>
          <w:sz w:val="24"/>
          <w:u w:val="single"/>
          <w:lang w:val="en-US"/>
        </w:rPr>
        <w:t>id</w:t>
      </w:r>
      <w:r w:rsidRPr="00A772BA">
        <w:rPr>
          <w:sz w:val="24"/>
          <w:u w:val="single"/>
        </w:rPr>
        <w:t>=1774&amp;</w:t>
      </w:r>
      <w:r w:rsidRPr="00A772BA">
        <w:rPr>
          <w:sz w:val="24"/>
          <w:u w:val="single"/>
          <w:lang w:val="en-US"/>
        </w:rPr>
        <w:t>n</w:t>
      </w:r>
      <w:r w:rsidRPr="00A772BA">
        <w:rPr>
          <w:sz w:val="24"/>
          <w:u w:val="single"/>
        </w:rPr>
        <w:t>=92.</w:t>
      </w:r>
      <w:r w:rsidRPr="00A772BA">
        <w:rPr>
          <w:sz w:val="24"/>
        </w:rPr>
        <w:t xml:space="preserve"> – Дата обращения 21.03.2009.</w:t>
      </w:r>
    </w:p>
    <w:p w:rsidR="00767B5C" w:rsidRPr="00A772BA" w:rsidRDefault="00767B5C" w:rsidP="00A772BA">
      <w:pPr>
        <w:pStyle w:val="2"/>
        <w:numPr>
          <w:ilvl w:val="0"/>
          <w:numId w:val="6"/>
        </w:numPr>
        <w:jc w:val="both"/>
        <w:rPr>
          <w:sz w:val="24"/>
        </w:rPr>
      </w:pPr>
      <w:r w:rsidRPr="00A772BA">
        <w:rPr>
          <w:sz w:val="24"/>
        </w:rPr>
        <w:t>Римский С.В. Почитание святых донскими казаками в Х</w:t>
      </w:r>
      <w:r w:rsidRPr="00A772BA">
        <w:rPr>
          <w:sz w:val="24"/>
          <w:lang w:val="en-US"/>
        </w:rPr>
        <w:t>VI</w:t>
      </w:r>
      <w:r w:rsidRPr="00A772BA">
        <w:rPr>
          <w:sz w:val="24"/>
        </w:rPr>
        <w:t>-Х</w:t>
      </w:r>
      <w:r w:rsidRPr="00A772BA">
        <w:rPr>
          <w:sz w:val="24"/>
          <w:lang w:val="en-US"/>
        </w:rPr>
        <w:t>VII</w:t>
      </w:r>
      <w:r w:rsidRPr="00A772BA">
        <w:rPr>
          <w:sz w:val="24"/>
        </w:rPr>
        <w:t xml:space="preserve"> столетии [Электронный ресурс] // Мир истории. Российский электронный журнал. – 2000. - № 6.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tellur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/~</w:t>
      </w:r>
      <w:r w:rsidRPr="00A772BA">
        <w:rPr>
          <w:sz w:val="24"/>
          <w:u w:val="single"/>
          <w:lang w:val="en-US"/>
        </w:rPr>
        <w:t>historia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archive</w:t>
      </w:r>
      <w:r w:rsidRPr="00A772BA">
        <w:rPr>
          <w:sz w:val="24"/>
          <w:u w:val="single"/>
        </w:rPr>
        <w:t>/06-00/</w:t>
      </w:r>
      <w:r w:rsidRPr="00A772BA">
        <w:rPr>
          <w:sz w:val="24"/>
          <w:u w:val="single"/>
          <w:lang w:val="en-US"/>
        </w:rPr>
        <w:t>rimski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htm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Дата обращения 23.08.2009.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из электронной библиотеки:</w:t>
      </w:r>
    </w:p>
    <w:p w:rsidR="00767B5C" w:rsidRPr="00A772BA" w:rsidRDefault="00767B5C" w:rsidP="00A772BA">
      <w:pPr>
        <w:pStyle w:val="2"/>
        <w:numPr>
          <w:ilvl w:val="0"/>
          <w:numId w:val="7"/>
        </w:numPr>
        <w:jc w:val="both"/>
        <w:rPr>
          <w:sz w:val="24"/>
        </w:rPr>
      </w:pPr>
      <w:r w:rsidRPr="00A772BA">
        <w:rPr>
          <w:sz w:val="24"/>
        </w:rPr>
        <w:t xml:space="preserve">Ключевский, В.О. Курс русской истории.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lib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HISTORY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KLYUCHESKIJ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history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txt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Библиотека Максима Машкова. – Дата обращения 21.09.2009.</w:t>
      </w:r>
    </w:p>
    <w:p w:rsidR="00767B5C" w:rsidRPr="00A772BA" w:rsidRDefault="00767B5C" w:rsidP="00A772BA">
      <w:pPr>
        <w:pStyle w:val="2"/>
        <w:numPr>
          <w:ilvl w:val="0"/>
          <w:numId w:val="7"/>
        </w:numPr>
        <w:jc w:val="both"/>
        <w:rPr>
          <w:sz w:val="24"/>
        </w:rPr>
      </w:pPr>
      <w:r w:rsidRPr="00A772BA">
        <w:rPr>
          <w:sz w:val="24"/>
        </w:rPr>
        <w:t xml:space="preserve">Законы вавилонского царя Хаммурапи. –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hist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msu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ER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Etext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hammurap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htm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Электронная библиотека Исторического факультета МГУ им.М.В.Ломоносова. – Дата обращения 25.08.2009.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Электронные энциклопедия, словарь, справочник:</w:t>
      </w:r>
    </w:p>
    <w:p w:rsidR="00767B5C" w:rsidRPr="00A772BA" w:rsidRDefault="00767B5C" w:rsidP="00A772BA">
      <w:pPr>
        <w:pStyle w:val="2"/>
        <w:numPr>
          <w:ilvl w:val="0"/>
          <w:numId w:val="8"/>
        </w:numPr>
        <w:jc w:val="both"/>
        <w:rPr>
          <w:sz w:val="24"/>
        </w:rPr>
      </w:pPr>
      <w:r w:rsidRPr="00A772BA">
        <w:rPr>
          <w:sz w:val="24"/>
        </w:rPr>
        <w:t xml:space="preserve">Культурология. ХХ век. Энциклопедия в двух томах [Электронный ресурс]. – СПб.: Университет. кн., 1998. – Словарные статьи: Историческая типология культуры, Абстрактное искусство.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psylib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org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ua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books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levit</w:t>
      </w:r>
      <w:r w:rsidRPr="00A772BA">
        <w:rPr>
          <w:sz w:val="24"/>
          <w:u w:val="single"/>
        </w:rPr>
        <w:t>01/</w:t>
      </w:r>
      <w:r w:rsidRPr="00A772BA">
        <w:rPr>
          <w:sz w:val="24"/>
          <w:u w:val="single"/>
          <w:lang w:val="en-US"/>
        </w:rPr>
        <w:t>txt</w:t>
      </w:r>
      <w:r w:rsidRPr="00A772BA">
        <w:rPr>
          <w:sz w:val="24"/>
          <w:u w:val="single"/>
        </w:rPr>
        <w:t>001.</w:t>
      </w:r>
      <w:r w:rsidRPr="00A772BA">
        <w:rPr>
          <w:sz w:val="24"/>
          <w:u w:val="single"/>
          <w:lang w:val="en-US"/>
        </w:rPr>
        <w:t>htm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</w:t>
      </w:r>
      <w:r w:rsidRPr="00A772BA">
        <w:rPr>
          <w:sz w:val="24"/>
          <w:lang w:val="en-US"/>
        </w:rPr>
        <w:t>PSYLIB</w:t>
      </w:r>
      <w:r w:rsidRPr="00A772BA">
        <w:rPr>
          <w:sz w:val="24"/>
        </w:rPr>
        <w:t>. Самопознание и саморазвитие. Психологическая библиотека Киевского Фонда содействия развитию психической культуры. – Дата обращения 21.03.2009.</w:t>
      </w:r>
    </w:p>
    <w:p w:rsidR="00767B5C" w:rsidRPr="00A772BA" w:rsidRDefault="00767B5C" w:rsidP="00A772BA">
      <w:pPr>
        <w:pStyle w:val="2"/>
        <w:numPr>
          <w:ilvl w:val="0"/>
          <w:numId w:val="8"/>
        </w:numPr>
        <w:jc w:val="both"/>
        <w:rPr>
          <w:sz w:val="24"/>
        </w:rPr>
      </w:pPr>
      <w:r w:rsidRPr="00A772BA">
        <w:rPr>
          <w:sz w:val="24"/>
        </w:rPr>
        <w:lastRenderedPageBreak/>
        <w:t xml:space="preserve">Деятели революционного движения в России: Биобиблиографический словарь: От предшественников декабристов до падения царизма: [В 5 т.] [Электронный ресурс]. – М.: Изд-во Всесоюз. общ-ва полит. каторжан и ссыльнопоселенцев, 1927-1934. – Словарная статья: Дейч, Лев Григорьевич.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slovari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yandex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dict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revoluc</w:t>
      </w:r>
      <w:r w:rsidRPr="00A772BA">
        <w:rPr>
          <w:sz w:val="24"/>
          <w:u w:val="single"/>
        </w:rPr>
        <w:t>/%</w:t>
      </w:r>
      <w:r w:rsidRPr="00A772BA">
        <w:rPr>
          <w:sz w:val="24"/>
          <w:u w:val="single"/>
          <w:lang w:val="en-US"/>
        </w:rPr>
        <w:t>D</w:t>
      </w:r>
      <w:r w:rsidRPr="00A772BA">
        <w:rPr>
          <w:sz w:val="24"/>
          <w:u w:val="single"/>
        </w:rPr>
        <w:t>0%</w:t>
      </w:r>
      <w:r w:rsidRPr="00A772BA">
        <w:rPr>
          <w:sz w:val="24"/>
          <w:u w:val="single"/>
          <w:lang w:val="en-US"/>
        </w:rPr>
        <w:t>B</w:t>
      </w:r>
      <w:r w:rsidRPr="00A772BA">
        <w:rPr>
          <w:sz w:val="24"/>
          <w:u w:val="single"/>
        </w:rPr>
        <w:t>5/2?</w:t>
      </w:r>
      <w:r w:rsidRPr="00A772BA">
        <w:rPr>
          <w:sz w:val="24"/>
          <w:u w:val="single"/>
          <w:lang w:val="en-US"/>
        </w:rPr>
        <w:t>q</w:t>
      </w:r>
      <w:r w:rsidRPr="00A772BA">
        <w:rPr>
          <w:sz w:val="24"/>
          <w:u w:val="single"/>
        </w:rPr>
        <w:t>=.</w:t>
      </w:r>
      <w:r w:rsidRPr="00A772BA">
        <w:rPr>
          <w:sz w:val="24"/>
        </w:rPr>
        <w:t xml:space="preserve"> – Яндекс. Словари. – Дата обращения 25.07.2009.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Репродукция картины, размещенная в Интернете: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 xml:space="preserve">Ян Брейгель Старший (Бархатный). Дорога в окрестностях большого города. Фландрия, около </w:t>
      </w:r>
      <w:smartTag w:uri="urn:schemas-microsoft-com:office:smarttags" w:element="metricconverter">
        <w:smartTagPr>
          <w:attr w:name="ProductID" w:val="1611 г"/>
        </w:smartTagPr>
        <w:r w:rsidRPr="00A772BA">
          <w:rPr>
            <w:sz w:val="24"/>
          </w:rPr>
          <w:t>1611 г</w:t>
        </w:r>
      </w:smartTag>
      <w:r w:rsidRPr="00A772BA">
        <w:rPr>
          <w:sz w:val="24"/>
        </w:rPr>
        <w:t xml:space="preserve">. [Электронный ресурс].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 xml:space="preserve">:// 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hermitagemuseum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org</w:t>
      </w:r>
      <w:r w:rsidRPr="00A772BA">
        <w:rPr>
          <w:sz w:val="24"/>
          <w:u w:val="single"/>
        </w:rPr>
        <w:t xml:space="preserve">/. </w:t>
      </w:r>
      <w:r w:rsidRPr="00A772BA">
        <w:rPr>
          <w:sz w:val="24"/>
        </w:rPr>
        <w:t xml:space="preserve"> –</w:t>
      </w:r>
      <w:r w:rsidRPr="00A772BA">
        <w:rPr>
          <w:sz w:val="24"/>
          <w:lang w:val="en-US"/>
        </w:rPr>
        <w:t xml:space="preserve"> </w:t>
      </w:r>
      <w:r w:rsidRPr="00A772BA">
        <w:rPr>
          <w:sz w:val="24"/>
        </w:rPr>
        <w:t xml:space="preserve"> Государственный Эрмитаж. Цифровая коллекция. – Дата обращения 12.03.1009.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E8394E" w:rsidRDefault="00767B5C" w:rsidP="00E8394E">
      <w:pPr>
        <w:pStyle w:val="2"/>
        <w:jc w:val="center"/>
        <w:rPr>
          <w:b/>
          <w:sz w:val="24"/>
        </w:rPr>
      </w:pPr>
      <w:r w:rsidRPr="00A772BA">
        <w:rPr>
          <w:b/>
          <w:sz w:val="24"/>
        </w:rPr>
        <w:t xml:space="preserve">Образцы библиографического описания документов </w:t>
      </w:r>
    </w:p>
    <w:p w:rsidR="00767B5C" w:rsidRPr="00A772BA" w:rsidRDefault="00767B5C" w:rsidP="00E8394E">
      <w:pPr>
        <w:pStyle w:val="2"/>
        <w:jc w:val="center"/>
        <w:rPr>
          <w:b/>
          <w:sz w:val="24"/>
        </w:rPr>
      </w:pPr>
      <w:r w:rsidRPr="00A772BA">
        <w:rPr>
          <w:b/>
          <w:sz w:val="24"/>
        </w:rPr>
        <w:t xml:space="preserve">для оформления </w:t>
      </w:r>
      <w:r w:rsidR="00E8394E">
        <w:rPr>
          <w:b/>
          <w:sz w:val="24"/>
        </w:rPr>
        <w:t>сносок и ссылок</w:t>
      </w:r>
    </w:p>
    <w:p w:rsidR="00767B5C" w:rsidRPr="00A772BA" w:rsidRDefault="00767B5C" w:rsidP="00E8394E">
      <w:pPr>
        <w:pStyle w:val="2"/>
        <w:jc w:val="center"/>
        <w:rPr>
          <w:b/>
          <w:sz w:val="24"/>
        </w:rPr>
      </w:pPr>
      <w:r w:rsidRPr="00A772BA">
        <w:rPr>
          <w:b/>
          <w:sz w:val="24"/>
        </w:rPr>
        <w:t>ГОСТ 7.0.5-2008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sz w:val="24"/>
        </w:rPr>
        <w:t>(</w:t>
      </w:r>
      <w:hyperlink r:id="rId9" w:history="1">
        <w:r w:rsidRPr="00A772BA">
          <w:rPr>
            <w:rStyle w:val="a3"/>
            <w:sz w:val="24"/>
          </w:rPr>
          <w:t>http://protect.gost.ru/document.aspx?control=7&amp;id=173511</w:t>
        </w:r>
      </w:hyperlink>
      <w:r w:rsidRPr="00A772BA">
        <w:rPr>
          <w:sz w:val="24"/>
        </w:rPr>
        <w:t>)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ind w:firstLine="708"/>
        <w:jc w:val="both"/>
        <w:rPr>
          <w:sz w:val="24"/>
        </w:rPr>
      </w:pPr>
      <w:r w:rsidRPr="00A772BA">
        <w:rPr>
          <w:b/>
          <w:sz w:val="24"/>
        </w:rPr>
        <w:t xml:space="preserve">Библиографическая ссылка </w:t>
      </w:r>
      <w:r w:rsidR="00E8394E">
        <w:rPr>
          <w:b/>
          <w:sz w:val="24"/>
        </w:rPr>
        <w:t>—</w:t>
      </w:r>
      <w:r w:rsidRPr="00A772BA">
        <w:rPr>
          <w:sz w:val="24"/>
        </w:rPr>
        <w:t xml:space="preserve"> совокупность библиографических сведений о цитируемом или упоминаемом документе, необходимых для его идентификации и поиска. В отличие от библиографической записи на книгу ссылка составляется более кратко, сжато, лаконично. Ссылка оформляется в соответствии с ГОСТом.</w:t>
      </w:r>
    </w:p>
    <w:p w:rsidR="00767B5C" w:rsidRPr="00A772BA" w:rsidRDefault="00767B5C" w:rsidP="00A772BA">
      <w:pPr>
        <w:pStyle w:val="2"/>
        <w:ind w:firstLine="708"/>
        <w:jc w:val="both"/>
        <w:rPr>
          <w:sz w:val="24"/>
        </w:rPr>
      </w:pPr>
      <w:r w:rsidRPr="00A772BA">
        <w:rPr>
          <w:sz w:val="24"/>
        </w:rPr>
        <w:t>По местоположению в тексте ссылки бывают: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>внутритекстовые, помещенные в тексте документа;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>подстрочные, вынесенные из текста документа вниз страницы (в сноску);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>затекстовые, вынесенные за текст всего документа или его части (в выноску).</w:t>
      </w:r>
    </w:p>
    <w:p w:rsidR="00767B5C" w:rsidRPr="00A772BA" w:rsidRDefault="00767B5C" w:rsidP="00A772BA">
      <w:pPr>
        <w:pStyle w:val="2"/>
        <w:ind w:firstLine="360"/>
        <w:jc w:val="both"/>
        <w:rPr>
          <w:sz w:val="24"/>
        </w:rPr>
      </w:pPr>
      <w:r w:rsidRPr="00A772BA">
        <w:rPr>
          <w:sz w:val="24"/>
        </w:rPr>
        <w:t>При повторе ссылок на один и тот же объект различают ссылки:</w:t>
      </w:r>
    </w:p>
    <w:p w:rsidR="00767B5C" w:rsidRPr="00A772BA" w:rsidRDefault="00767B5C" w:rsidP="00A772BA">
      <w:pPr>
        <w:pStyle w:val="2"/>
        <w:numPr>
          <w:ilvl w:val="0"/>
          <w:numId w:val="11"/>
        </w:numPr>
        <w:jc w:val="both"/>
        <w:rPr>
          <w:sz w:val="24"/>
        </w:rPr>
      </w:pPr>
      <w:r w:rsidRPr="00A772BA">
        <w:rPr>
          <w:sz w:val="24"/>
        </w:rPr>
        <w:t>первичные, в которых информация о книге дается впервые;</w:t>
      </w:r>
    </w:p>
    <w:p w:rsidR="00767B5C" w:rsidRPr="00A772BA" w:rsidRDefault="00767B5C" w:rsidP="00A772BA">
      <w:pPr>
        <w:pStyle w:val="2"/>
        <w:numPr>
          <w:ilvl w:val="0"/>
          <w:numId w:val="11"/>
        </w:numPr>
        <w:jc w:val="both"/>
        <w:rPr>
          <w:sz w:val="24"/>
        </w:rPr>
      </w:pPr>
      <w:r w:rsidRPr="00A772BA">
        <w:rPr>
          <w:sz w:val="24"/>
        </w:rPr>
        <w:t>повторные, в  которых ранее указанные библиографические сведения повторяют в сокращенной форме.</w:t>
      </w:r>
    </w:p>
    <w:p w:rsidR="00767B5C" w:rsidRPr="00A772BA" w:rsidRDefault="00767B5C" w:rsidP="00A772BA">
      <w:pPr>
        <w:pStyle w:val="2"/>
        <w:jc w:val="both"/>
        <w:rPr>
          <w:i/>
          <w:sz w:val="24"/>
        </w:rPr>
      </w:pPr>
      <w:r w:rsidRPr="00A772BA">
        <w:rPr>
          <w:i/>
          <w:sz w:val="24"/>
        </w:rPr>
        <w:t xml:space="preserve">Первичная: 1. Законодательство Петра </w:t>
      </w:r>
      <w:r w:rsidRPr="00A772BA">
        <w:rPr>
          <w:i/>
          <w:sz w:val="24"/>
          <w:lang w:val="en-US"/>
        </w:rPr>
        <w:t>I</w:t>
      </w:r>
      <w:r w:rsidRPr="00A772BA">
        <w:rPr>
          <w:i/>
          <w:sz w:val="24"/>
        </w:rPr>
        <w:t>. М., 1997. С.783-784.</w:t>
      </w:r>
    </w:p>
    <w:p w:rsidR="00767B5C" w:rsidRPr="00A772BA" w:rsidRDefault="00767B5C" w:rsidP="00A772BA">
      <w:pPr>
        <w:pStyle w:val="2"/>
        <w:jc w:val="both"/>
        <w:rPr>
          <w:i/>
          <w:sz w:val="24"/>
        </w:rPr>
      </w:pPr>
      <w:r w:rsidRPr="00A772BA">
        <w:rPr>
          <w:i/>
          <w:sz w:val="24"/>
        </w:rPr>
        <w:t>Повторная: 2. Там же. С.150.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Комплексная ссылка</w:t>
      </w:r>
    </w:p>
    <w:p w:rsidR="00767B5C" w:rsidRPr="00A772BA" w:rsidRDefault="00767B5C" w:rsidP="00A772BA">
      <w:pPr>
        <w:pStyle w:val="2"/>
        <w:ind w:firstLine="708"/>
        <w:jc w:val="both"/>
        <w:rPr>
          <w:sz w:val="24"/>
        </w:rPr>
      </w:pPr>
      <w:r w:rsidRPr="00A772BA">
        <w:rPr>
          <w:sz w:val="24"/>
        </w:rPr>
        <w:t xml:space="preserve">Если объектов ссылки несколько, то их объединяют в одну </w:t>
      </w:r>
      <w:r w:rsidRPr="00A772BA">
        <w:rPr>
          <w:b/>
          <w:sz w:val="24"/>
        </w:rPr>
        <w:t xml:space="preserve">ссылку. </w:t>
      </w:r>
      <w:r w:rsidRPr="00A772BA">
        <w:rPr>
          <w:sz w:val="24"/>
        </w:rPr>
        <w:t xml:space="preserve">Комплексные ссылки отделяются друг от друга предписанным знаком точкой с запятой </w:t>
      </w:r>
      <w:r w:rsidRPr="00A772BA">
        <w:rPr>
          <w:b/>
          <w:sz w:val="24"/>
          <w:u w:val="single"/>
        </w:rPr>
        <w:t>«;»,</w:t>
      </w:r>
      <w:r w:rsidRPr="00A772BA">
        <w:rPr>
          <w:sz w:val="24"/>
        </w:rPr>
        <w:t xml:space="preserve"> перед и после которой ставятся пробелы.</w:t>
      </w:r>
    </w:p>
    <w:p w:rsidR="00767B5C" w:rsidRPr="00A772BA" w:rsidRDefault="00767B5C" w:rsidP="00A772BA">
      <w:pPr>
        <w:pStyle w:val="2"/>
        <w:numPr>
          <w:ilvl w:val="0"/>
          <w:numId w:val="12"/>
        </w:numPr>
        <w:jc w:val="both"/>
        <w:rPr>
          <w:i/>
          <w:sz w:val="24"/>
        </w:rPr>
      </w:pPr>
      <w:r w:rsidRPr="00A772BA">
        <w:rPr>
          <w:i/>
          <w:sz w:val="24"/>
        </w:rPr>
        <w:t>Зюмтор П. Повседневная жизнь Голландии во времена Рембранта. М., 2001. С.208-210 ; Уоллер М. Лондон. 1700 год. Смоленск, 2003. С.240-246.</w:t>
      </w:r>
    </w:p>
    <w:p w:rsidR="00767B5C" w:rsidRPr="00A772BA" w:rsidRDefault="00767B5C" w:rsidP="00A772BA">
      <w:pPr>
        <w:pStyle w:val="2"/>
        <w:ind w:firstLine="360"/>
        <w:jc w:val="both"/>
        <w:rPr>
          <w:b/>
          <w:sz w:val="24"/>
        </w:rPr>
      </w:pPr>
      <w:r w:rsidRPr="00A772BA">
        <w:rPr>
          <w:sz w:val="24"/>
        </w:rPr>
        <w:t xml:space="preserve">Как правило, в ученических исследованиях используются подстрочные ссылки, которые называют </w:t>
      </w:r>
      <w:r w:rsidRPr="00A772BA">
        <w:rPr>
          <w:b/>
          <w:sz w:val="24"/>
        </w:rPr>
        <w:t>сносками.</w:t>
      </w:r>
    </w:p>
    <w:p w:rsidR="00767B5C" w:rsidRPr="00A772BA" w:rsidRDefault="00767B5C" w:rsidP="00A772BA">
      <w:pPr>
        <w:pStyle w:val="2"/>
        <w:ind w:firstLine="360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Правила оформления ссылок на цитируемую литературу и источники (правила распространяются на печатные и электронные документы)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Номер сноски ставится в тексте документа до точки, до запятой, но после кавычек.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При нумерации подстрочных ссылок применяются единообразные правила ко всему тексту, т.е. сквозная нумерация вводится по всей работе, или в пределах каждого из ее разделов.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i/>
          <w:sz w:val="24"/>
        </w:rPr>
      </w:pPr>
      <w:r w:rsidRPr="00A772BA">
        <w:rPr>
          <w:sz w:val="24"/>
        </w:rPr>
        <w:t xml:space="preserve">Если в работе впервые делается ссылка на источник или литературу, то библиографическое описание документа дается так, как оно представлено в списке источников и литературы. Однако предписанные знаки пунктуации при этом – «точка тире», допускается заменять точкой, а также можно опускать отдельные </w:t>
      </w:r>
      <w:r w:rsidRPr="00A772BA">
        <w:rPr>
          <w:sz w:val="24"/>
        </w:rPr>
        <w:lastRenderedPageBreak/>
        <w:t>элементы из областей описания, например, название издательства, количество страниц. М</w:t>
      </w:r>
    </w:p>
    <w:p w:rsidR="00767B5C" w:rsidRPr="00A772BA" w:rsidRDefault="00767B5C" w:rsidP="00A772BA">
      <w:pPr>
        <w:pStyle w:val="2"/>
        <w:numPr>
          <w:ilvl w:val="0"/>
          <w:numId w:val="12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 в 1740-1860-е гг.: демографическое, социальное и экономическое значение. – Л., 1990.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  <w:r w:rsidRPr="00A772BA">
        <w:rPr>
          <w:sz w:val="24"/>
        </w:rPr>
        <w:t>или</w:t>
      </w:r>
    </w:p>
    <w:p w:rsidR="00767B5C" w:rsidRPr="00A772BA" w:rsidRDefault="00767B5C" w:rsidP="00A772BA">
      <w:pPr>
        <w:pStyle w:val="2"/>
        <w:numPr>
          <w:ilvl w:val="0"/>
          <w:numId w:val="12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 в 1740-1860-е гг.: демографическое, социальное и экономическое значение. Л., 1990.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При повторных ссылках на источник и литературу можно сокращать длинное название книги с помощью многоточия с пробелом до и после этого предписанного знака, или заменять название книги словами «Указ. соч.», «Цит. соч.», «</w:t>
      </w:r>
      <w:r w:rsidRPr="00A772BA">
        <w:rPr>
          <w:sz w:val="24"/>
          <w:lang w:val="en-US"/>
        </w:rPr>
        <w:t>Op</w:t>
      </w:r>
      <w:r w:rsidRPr="00A772BA">
        <w:rPr>
          <w:sz w:val="24"/>
        </w:rPr>
        <w:t>. с</w:t>
      </w:r>
      <w:r w:rsidRPr="00A772BA">
        <w:rPr>
          <w:sz w:val="24"/>
          <w:lang w:val="en-US"/>
        </w:rPr>
        <w:t>it</w:t>
      </w:r>
      <w:r w:rsidRPr="00A772BA">
        <w:rPr>
          <w:sz w:val="24"/>
        </w:rPr>
        <w:t>.»</w:t>
      </w:r>
      <w:r w:rsidRPr="00A772BA">
        <w:rPr>
          <w:i/>
          <w:sz w:val="24"/>
        </w:rPr>
        <w:t xml:space="preserve"> </w:t>
      </w:r>
      <w:r w:rsidRPr="00A772BA">
        <w:rPr>
          <w:sz w:val="24"/>
        </w:rPr>
        <w:t xml:space="preserve">(для документов, напечатанных латинским шрифтом). Это правило действует в случае, если используется лишь одна работа данного автора. 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город… С.58.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или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Указ. соч. – С.58.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При записи подряд нескольких библиографических ссылок на один документ на одной странице текста в повторной ссылке приводят слова «Там же» или «</w:t>
      </w:r>
      <w:r w:rsidRPr="00A772BA">
        <w:rPr>
          <w:sz w:val="24"/>
          <w:lang w:val="en-US"/>
        </w:rPr>
        <w:t>Ibid</w:t>
      </w:r>
      <w:r w:rsidRPr="00A772BA">
        <w:rPr>
          <w:sz w:val="24"/>
        </w:rPr>
        <w:t xml:space="preserve">» (для документов, напечатанных латинским шрифтом) и указывают соответствующие страницы. В ссылках на многотомное и сериальное издание кроме страниц указывают номер тома, выпуска (части), год, месяц, число. 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Сначала нужно дать ссылку в сокращенном виде: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город… - С.58.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Следующую ссылку на этой странице дают по одному из двух возможных вариантов: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 xml:space="preserve">Вариант 1: 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Там же. – С.39.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sz w:val="24"/>
        </w:rPr>
      </w:pPr>
      <w:r w:rsidRPr="00A772BA">
        <w:rPr>
          <w:i/>
          <w:sz w:val="24"/>
        </w:rPr>
        <w:t xml:space="preserve">Там же. – С.44. </w:t>
      </w:r>
      <w:r w:rsidRPr="00A772BA">
        <w:rPr>
          <w:sz w:val="24"/>
        </w:rPr>
        <w:t>(в случае, если ссылка идет на разные страницы источника или литературы в пределах данной страницы вашего текста).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Вариант 2:</w:t>
      </w:r>
    </w:p>
    <w:p w:rsidR="00767B5C" w:rsidRPr="00A772BA" w:rsidRDefault="00767B5C" w:rsidP="00A772BA">
      <w:pPr>
        <w:pStyle w:val="2"/>
        <w:numPr>
          <w:ilvl w:val="0"/>
          <w:numId w:val="14"/>
        </w:numPr>
        <w:jc w:val="both"/>
        <w:rPr>
          <w:i/>
          <w:sz w:val="24"/>
        </w:rPr>
      </w:pPr>
      <w:r w:rsidRPr="00A772BA">
        <w:rPr>
          <w:i/>
          <w:sz w:val="24"/>
        </w:rPr>
        <w:t>Там же.</w:t>
      </w:r>
    </w:p>
    <w:p w:rsidR="00767B5C" w:rsidRPr="00A772BA" w:rsidRDefault="00767B5C" w:rsidP="00A772BA">
      <w:pPr>
        <w:pStyle w:val="2"/>
        <w:numPr>
          <w:ilvl w:val="0"/>
          <w:numId w:val="14"/>
        </w:numPr>
        <w:jc w:val="both"/>
        <w:rPr>
          <w:sz w:val="24"/>
        </w:rPr>
      </w:pPr>
      <w:r w:rsidRPr="00A772BA">
        <w:rPr>
          <w:i/>
          <w:sz w:val="24"/>
        </w:rPr>
        <w:t xml:space="preserve">Там же. </w:t>
      </w:r>
      <w:r w:rsidRPr="00A772BA">
        <w:rPr>
          <w:sz w:val="24"/>
        </w:rPr>
        <w:t>(в случае, если ссылка идет на одну и ту же страницу источника или литературы на данной странице вашего текста).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ind w:left="360"/>
        <w:jc w:val="both"/>
        <w:rPr>
          <w:i/>
          <w:sz w:val="24"/>
        </w:rPr>
      </w:pPr>
      <w:r w:rsidRPr="00A772BA">
        <w:rPr>
          <w:sz w:val="24"/>
        </w:rPr>
        <w:t xml:space="preserve">Библиографические ссылки и списки, воспроизведенные из других изданий, приводят с указанием источника заимствования, например: «Цит. по:», «Приводится по:».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i/>
          <w:sz w:val="24"/>
        </w:rPr>
      </w:pPr>
      <w:r w:rsidRPr="00A772BA">
        <w:rPr>
          <w:i/>
          <w:sz w:val="24"/>
        </w:rPr>
        <w:t xml:space="preserve">161. Цит. по: Герасимов И. «Мы убиваем только своих»: преступность как маркер межэтнических границ в Одессе начала ХХ века (1907-1917) // </w:t>
      </w:r>
      <w:r w:rsidRPr="00A772BA">
        <w:rPr>
          <w:i/>
          <w:sz w:val="24"/>
          <w:lang w:val="en-US"/>
        </w:rPr>
        <w:t>Ab</w:t>
      </w:r>
      <w:r w:rsidRPr="00A772BA">
        <w:rPr>
          <w:i/>
          <w:sz w:val="24"/>
        </w:rPr>
        <w:t xml:space="preserve"> </w:t>
      </w:r>
      <w:r w:rsidRPr="00A772BA">
        <w:rPr>
          <w:i/>
          <w:sz w:val="24"/>
          <w:lang w:val="en-US"/>
        </w:rPr>
        <w:t>Imperio</w:t>
      </w:r>
      <w:r w:rsidRPr="00A772BA">
        <w:rPr>
          <w:i/>
          <w:sz w:val="24"/>
        </w:rPr>
        <w:t>. 2003. № 1. С. 215.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</w:p>
    <w:p w:rsidR="00767B5C" w:rsidRPr="00A772BA" w:rsidRDefault="00767B5C" w:rsidP="00A772BA">
      <w:pPr>
        <w:pStyle w:val="2"/>
        <w:ind w:left="360"/>
        <w:jc w:val="both"/>
        <w:rPr>
          <w:b/>
          <w:sz w:val="24"/>
        </w:rPr>
      </w:pPr>
      <w:r w:rsidRPr="00A772BA">
        <w:rPr>
          <w:b/>
          <w:sz w:val="24"/>
        </w:rPr>
        <w:t>Библиографические ссылки на электронные ресурсы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  <w:r w:rsidRPr="00A772BA">
        <w:rPr>
          <w:sz w:val="24"/>
        </w:rPr>
        <w:t>В ссылке указываются: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Системные требования.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Сведения об ограничении доступности.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Сведения о дате обновления документа или его части.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Электронный адрес.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b/>
          <w:sz w:val="24"/>
        </w:rPr>
      </w:pPr>
      <w:r w:rsidRPr="00A772BA">
        <w:rPr>
          <w:sz w:val="24"/>
        </w:rPr>
        <w:t>Дата обращения к документу.</w:t>
      </w:r>
    </w:p>
    <w:p w:rsidR="00767B5C" w:rsidRPr="00A772BA" w:rsidRDefault="00767B5C" w:rsidP="00A772BA">
      <w:pPr>
        <w:pStyle w:val="2"/>
        <w:ind w:left="720"/>
        <w:jc w:val="both"/>
        <w:rPr>
          <w:b/>
          <w:sz w:val="24"/>
        </w:rPr>
      </w:pP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t>Системные требования.</w:t>
      </w:r>
      <w:r w:rsidRPr="00A772BA">
        <w:rPr>
          <w:sz w:val="24"/>
        </w:rPr>
        <w:t xml:space="preserve"> Обязательно только для ресурсов </w:t>
      </w:r>
      <w:r w:rsidRPr="00A772BA">
        <w:rPr>
          <w:i/>
          <w:sz w:val="24"/>
        </w:rPr>
        <w:t xml:space="preserve">локального </w:t>
      </w:r>
      <w:r w:rsidRPr="00A772BA">
        <w:rPr>
          <w:sz w:val="24"/>
        </w:rPr>
        <w:t>доступа. Приводятся в тех случаях, когда для доступа к документу необходима специальная программа. Эти сведения предваряют фразой «Системные требования» или ее эквивалентом на другом языке;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lastRenderedPageBreak/>
        <w:t>Сведения об ограничении доступности.</w:t>
      </w:r>
      <w:r w:rsidRPr="00A772BA">
        <w:rPr>
          <w:sz w:val="24"/>
        </w:rPr>
        <w:t xml:space="preserve"> Приводятся в ссылках на документы из локальных сетей, а также из полнотекстовых баз данных, доступ к которым осуществляется на договорной основе;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t>Сведения о дате обновления документа или его части.</w:t>
      </w:r>
      <w:r w:rsidRPr="00A772BA">
        <w:rPr>
          <w:sz w:val="24"/>
        </w:rPr>
        <w:t xml:space="preserve"> Указывается только для ресурсов </w:t>
      </w:r>
      <w:r w:rsidRPr="00A772BA">
        <w:rPr>
          <w:i/>
          <w:sz w:val="24"/>
        </w:rPr>
        <w:t xml:space="preserve">удаленного </w:t>
      </w:r>
      <w:r w:rsidRPr="00A772BA">
        <w:rPr>
          <w:sz w:val="24"/>
        </w:rPr>
        <w:t>доступа. Если на сайте опубликованы сведения о дате последнего обновления документа или пересмотра сетевого ресурса, их указывают в ссылке, предваряя словами «Дата обновления», «Дата пересмотра». Дата включает в себя день, месяц, год;</w:t>
      </w:r>
    </w:p>
    <w:p w:rsidR="00767B5C" w:rsidRPr="00A772BA" w:rsidRDefault="00767B5C" w:rsidP="00A772BA">
      <w:pPr>
        <w:pStyle w:val="2"/>
        <w:ind w:left="360"/>
        <w:jc w:val="both"/>
        <w:rPr>
          <w:b/>
          <w:sz w:val="24"/>
        </w:rPr>
      </w:pPr>
      <w:r w:rsidRPr="00A772BA">
        <w:rPr>
          <w:b/>
          <w:i/>
          <w:sz w:val="24"/>
        </w:rPr>
        <w:t xml:space="preserve">Михаил Пселл. Хронография. Дата обновления 25.02.2008. Режим доступа </w:t>
      </w:r>
      <w:r w:rsidRPr="00A772BA">
        <w:rPr>
          <w:b/>
          <w:i/>
          <w:sz w:val="24"/>
          <w:u w:val="single"/>
          <w:lang w:val="en-US"/>
        </w:rPr>
        <w:t>httr</w:t>
      </w:r>
      <w:r w:rsidRPr="00A772BA">
        <w:rPr>
          <w:b/>
          <w:i/>
          <w:sz w:val="24"/>
          <w:u w:val="single"/>
        </w:rPr>
        <w:t>://</w:t>
      </w:r>
      <w:r w:rsidRPr="00A772BA">
        <w:rPr>
          <w:b/>
          <w:i/>
          <w:sz w:val="24"/>
          <w:u w:val="single"/>
          <w:lang w:val="en-US"/>
        </w:rPr>
        <w:t>miriobiblion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narod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ru</w:t>
      </w:r>
      <w:r w:rsidRPr="00A772BA">
        <w:rPr>
          <w:b/>
          <w:i/>
          <w:sz w:val="24"/>
          <w:u w:val="single"/>
        </w:rPr>
        <w:t>/</w:t>
      </w:r>
      <w:r w:rsidRPr="00A772BA">
        <w:rPr>
          <w:b/>
          <w:i/>
          <w:sz w:val="24"/>
          <w:u w:val="single"/>
          <w:lang w:val="en-US"/>
        </w:rPr>
        <w:t>MP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htm</w:t>
      </w:r>
      <w:r w:rsidRPr="00A772BA">
        <w:rPr>
          <w:b/>
          <w:i/>
          <w:sz w:val="24"/>
        </w:rPr>
        <w:t xml:space="preserve"> (дата обращения 13.03.2009).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t>Электронный адрес.</w:t>
      </w:r>
      <w:r w:rsidRPr="00A772BA">
        <w:rPr>
          <w:sz w:val="24"/>
        </w:rPr>
        <w:t xml:space="preserve"> Указывается для интернет-ресурсов со словами «Режим доступа»;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t>Дата обращения к документу.</w:t>
      </w:r>
      <w:r w:rsidRPr="00A772BA">
        <w:rPr>
          <w:sz w:val="24"/>
        </w:rPr>
        <w:t xml:space="preserve"> Указывается день, месяц, год в круглых скобках после слов «дата обращения». Если ресурс англоязычный, то используется английский аналог «</w:t>
      </w:r>
      <w:r w:rsidRPr="00A772BA">
        <w:rPr>
          <w:sz w:val="24"/>
          <w:lang w:val="en-US"/>
        </w:rPr>
        <w:t>date</w:t>
      </w:r>
      <w:r w:rsidRPr="00A772BA">
        <w:rPr>
          <w:sz w:val="24"/>
        </w:rPr>
        <w:t xml:space="preserve"> </w:t>
      </w:r>
      <w:r w:rsidRPr="00A772BA">
        <w:rPr>
          <w:sz w:val="24"/>
          <w:lang w:val="en-US"/>
        </w:rPr>
        <w:t>of</w:t>
      </w:r>
      <w:r w:rsidRPr="00A772BA">
        <w:rPr>
          <w:sz w:val="24"/>
        </w:rPr>
        <w:t xml:space="preserve"> </w:t>
      </w:r>
      <w:r w:rsidRPr="00A772BA">
        <w:rPr>
          <w:sz w:val="24"/>
          <w:lang w:val="en-US"/>
        </w:rPr>
        <w:t>access</w:t>
      </w:r>
      <w:r w:rsidRPr="00A772BA">
        <w:rPr>
          <w:sz w:val="24"/>
        </w:rPr>
        <w:t>».</w:t>
      </w:r>
    </w:p>
    <w:p w:rsidR="00767B5C" w:rsidRPr="00A772BA" w:rsidRDefault="00767B5C" w:rsidP="00A772BA">
      <w:pPr>
        <w:pStyle w:val="2"/>
        <w:ind w:left="360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 xml:space="preserve">Беленький И.Л. Город. Урбанистика. Материалы к библиографии отечественной и переводной литературы (1960-1990-е гг.) // Россия и современный мир. 2000. № 1. С.84. Режим доступа: </w:t>
      </w:r>
      <w:r w:rsidRPr="00A772BA">
        <w:rPr>
          <w:b/>
          <w:i/>
          <w:sz w:val="24"/>
          <w:u w:val="single"/>
          <w:lang w:val="en-US"/>
        </w:rPr>
        <w:t>http</w:t>
      </w:r>
      <w:r w:rsidRPr="00A772BA">
        <w:rPr>
          <w:b/>
          <w:i/>
          <w:sz w:val="24"/>
          <w:u w:val="single"/>
        </w:rPr>
        <w:t>://</w:t>
      </w:r>
      <w:r w:rsidRPr="00A772BA">
        <w:rPr>
          <w:b/>
          <w:i/>
          <w:sz w:val="24"/>
          <w:u w:val="single"/>
          <w:lang w:val="en-US"/>
        </w:rPr>
        <w:t>elibrary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ru</w:t>
      </w:r>
      <w:r w:rsidRPr="00A772BA">
        <w:rPr>
          <w:b/>
          <w:i/>
          <w:sz w:val="24"/>
          <w:u w:val="single"/>
        </w:rPr>
        <w:t>/</w:t>
      </w:r>
      <w:r w:rsidRPr="00A772BA">
        <w:rPr>
          <w:b/>
          <w:i/>
          <w:sz w:val="24"/>
          <w:u w:val="single"/>
          <w:lang w:val="en-US"/>
        </w:rPr>
        <w:t>download</w:t>
      </w:r>
      <w:r w:rsidRPr="00A772BA">
        <w:rPr>
          <w:b/>
          <w:i/>
          <w:sz w:val="24"/>
          <w:u w:val="single"/>
        </w:rPr>
        <w:t>/32506539.</w:t>
      </w:r>
      <w:r w:rsidRPr="00A772BA">
        <w:rPr>
          <w:b/>
          <w:i/>
          <w:sz w:val="24"/>
          <w:u w:val="single"/>
          <w:lang w:val="en-US"/>
        </w:rPr>
        <w:t>pdf</w:t>
      </w:r>
      <w:r w:rsidRPr="00A772BA">
        <w:rPr>
          <w:b/>
          <w:i/>
          <w:sz w:val="24"/>
        </w:rPr>
        <w:t xml:space="preserve">  (дата обращения 30.06.2007).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</w:p>
    <w:p w:rsidR="00767B5C" w:rsidRPr="00A772BA" w:rsidRDefault="00767B5C" w:rsidP="00A772BA">
      <w:pPr>
        <w:pStyle w:val="2"/>
        <w:ind w:firstLine="360"/>
        <w:jc w:val="both"/>
        <w:rPr>
          <w:sz w:val="24"/>
        </w:rPr>
      </w:pPr>
      <w:r w:rsidRPr="00A772BA">
        <w:rPr>
          <w:sz w:val="24"/>
        </w:rPr>
        <w:t>Повторная ссылка на электронный ресурс  имеет сжатый вид. Так же сжато дают ссылку на ресурс, если в самом тексте работы указываются библиографические сведения о нем (например, полнотекстовая БД, из которой этот документ скачан, или дата последнего обновления сведений на сайте). В этом случае ограничиваются указанием электронного адреса документа, обязательно предваряя его аббревиатурой «</w:t>
      </w:r>
      <w:r w:rsidRPr="00A772BA">
        <w:rPr>
          <w:sz w:val="24"/>
          <w:lang w:val="en-US"/>
        </w:rPr>
        <w:t>URL</w:t>
      </w:r>
      <w:r w:rsidRPr="00A772BA">
        <w:rPr>
          <w:sz w:val="24"/>
        </w:rPr>
        <w:t>».</w:t>
      </w:r>
    </w:p>
    <w:p w:rsidR="00767B5C" w:rsidRPr="00A772BA" w:rsidRDefault="00767B5C" w:rsidP="00A772BA">
      <w:pPr>
        <w:pStyle w:val="2"/>
        <w:numPr>
          <w:ilvl w:val="0"/>
          <w:numId w:val="16"/>
        </w:numPr>
        <w:jc w:val="both"/>
        <w:rPr>
          <w:sz w:val="24"/>
          <w:lang w:val="en-US"/>
        </w:rPr>
      </w:pPr>
      <w:r w:rsidRPr="00A772BA">
        <w:rPr>
          <w:i/>
          <w:sz w:val="24"/>
          <w:lang w:val="en-US"/>
        </w:rPr>
        <w:t xml:space="preserve">URL: </w:t>
      </w:r>
      <w:r w:rsidRPr="00A772BA">
        <w:rPr>
          <w:i/>
          <w:sz w:val="24"/>
          <w:u w:val="single"/>
          <w:lang w:val="en-US"/>
        </w:rPr>
        <w:t>httr://medievalrus.narod.ru/dolgov_3.htm</w:t>
      </w:r>
    </w:p>
    <w:p w:rsidR="00767B5C" w:rsidRPr="00A772BA" w:rsidRDefault="00767B5C" w:rsidP="00A772BA">
      <w:pPr>
        <w:pStyle w:val="2"/>
        <w:numPr>
          <w:ilvl w:val="0"/>
          <w:numId w:val="16"/>
        </w:numPr>
        <w:jc w:val="both"/>
        <w:rPr>
          <w:sz w:val="24"/>
          <w:lang w:val="en-US"/>
        </w:rPr>
      </w:pPr>
      <w:r w:rsidRPr="00A772BA">
        <w:rPr>
          <w:i/>
          <w:sz w:val="24"/>
          <w:lang w:val="en-US"/>
        </w:rPr>
        <w:t>URL:</w:t>
      </w:r>
      <w:r w:rsidRPr="00A772BA">
        <w:rPr>
          <w:i/>
          <w:sz w:val="24"/>
          <w:u w:val="single"/>
          <w:lang w:val="en-US"/>
        </w:rPr>
        <w:t>http://narod.ru/disk/5615846000/Shchapov.pdf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  <w:lang w:val="en-US"/>
        </w:rPr>
      </w:pPr>
    </w:p>
    <w:p w:rsidR="00767B5C" w:rsidRPr="00A772BA" w:rsidRDefault="00767B5C" w:rsidP="00A772BA">
      <w:pPr>
        <w:pStyle w:val="2"/>
        <w:ind w:left="360"/>
        <w:jc w:val="both"/>
        <w:rPr>
          <w:b/>
          <w:sz w:val="24"/>
        </w:rPr>
      </w:pPr>
      <w:r w:rsidRPr="00A772BA">
        <w:rPr>
          <w:b/>
          <w:sz w:val="24"/>
        </w:rPr>
        <w:t>Библиографические ссылки на архивные документы</w:t>
      </w:r>
    </w:p>
    <w:p w:rsidR="00767B5C" w:rsidRPr="00A772BA" w:rsidRDefault="00767B5C" w:rsidP="00A772BA">
      <w:pPr>
        <w:pStyle w:val="2"/>
        <w:ind w:left="360"/>
        <w:jc w:val="both"/>
        <w:rPr>
          <w:b/>
          <w:sz w:val="24"/>
        </w:rPr>
      </w:pPr>
    </w:p>
    <w:p w:rsidR="00767B5C" w:rsidRPr="00A772BA" w:rsidRDefault="00767B5C" w:rsidP="00A772BA">
      <w:pPr>
        <w:pStyle w:val="2"/>
        <w:ind w:left="360" w:firstLine="348"/>
        <w:jc w:val="both"/>
        <w:rPr>
          <w:sz w:val="24"/>
        </w:rPr>
      </w:pPr>
      <w:r w:rsidRPr="00A772BA">
        <w:rPr>
          <w:sz w:val="24"/>
        </w:rPr>
        <w:t>Ссылку составляют по следующему образцу: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Название архива.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Номер фонда.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Название фонда (допускается не приводить его).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Номер описи (при наличии).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Порядковый номер дела по описи.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Номера листов дела, на которые делается ссылка.</w:t>
      </w:r>
    </w:p>
    <w:p w:rsidR="00767B5C" w:rsidRPr="00A772BA" w:rsidRDefault="00767B5C" w:rsidP="00A772BA">
      <w:pPr>
        <w:pStyle w:val="2"/>
        <w:ind w:left="360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>Все элементы разделяются точкой и начинаются с заглавной буквы.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  <w:r w:rsidRPr="00A772BA">
        <w:rPr>
          <w:b/>
          <w:sz w:val="24"/>
        </w:rPr>
        <w:t>Название архива</w:t>
      </w:r>
      <w:r w:rsidRPr="00A772BA">
        <w:rPr>
          <w:sz w:val="24"/>
        </w:rPr>
        <w:t xml:space="preserve"> отображается в виде аббревиатуры (в сокращении), если она является общепринятой. Например, РГИА, РГАДА, ГАРФ. Допускается приводить название архива в сокращении при наличии его расшифровки в Списке сокращений, который обычно располагается на отдельном листе в работе и следует перед Списком источников и литературы. Также допускается указывать название архива полностью в каждой ссылке или раскрывать название в круглых скобках после приведенной аббревиатуры. Например (примеры приведены для первичных ссылок):</w:t>
      </w:r>
    </w:p>
    <w:p w:rsidR="00767B5C" w:rsidRPr="00A772BA" w:rsidRDefault="00767B5C" w:rsidP="00A772BA">
      <w:pPr>
        <w:pStyle w:val="2"/>
        <w:numPr>
          <w:ilvl w:val="0"/>
          <w:numId w:val="18"/>
        </w:numPr>
        <w:jc w:val="both"/>
        <w:rPr>
          <w:sz w:val="24"/>
        </w:rPr>
      </w:pPr>
      <w:r w:rsidRPr="00A772BA">
        <w:rPr>
          <w:sz w:val="24"/>
        </w:rPr>
        <w:t>самый полный вариант: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  <w:r w:rsidRPr="00A772BA">
        <w:rPr>
          <w:i/>
          <w:sz w:val="24"/>
        </w:rPr>
        <w:t xml:space="preserve">ЦАНО (Центральный Архив Нижегородской Области). Ф. 61 (Нижегородский губернский статистический комитет). Оп. 216. Д.363. Ведомости о фабриках и заводах в Нижегородской губернии за </w:t>
      </w:r>
      <w:smartTag w:uri="urn:schemas-microsoft-com:office:smarttags" w:element="metricconverter">
        <w:smartTagPr>
          <w:attr w:name="ProductID" w:val="1883 г"/>
        </w:smartTagPr>
        <w:r w:rsidRPr="00A772BA">
          <w:rPr>
            <w:i/>
            <w:sz w:val="24"/>
          </w:rPr>
          <w:t>1883 г</w:t>
        </w:r>
      </w:smartTag>
      <w:r w:rsidRPr="00A772BA">
        <w:rPr>
          <w:i/>
          <w:sz w:val="24"/>
        </w:rPr>
        <w:t>. Л.3.</w:t>
      </w:r>
    </w:p>
    <w:p w:rsidR="00767B5C" w:rsidRPr="00A772BA" w:rsidRDefault="00767B5C" w:rsidP="00A772BA">
      <w:pPr>
        <w:pStyle w:val="2"/>
        <w:numPr>
          <w:ilvl w:val="0"/>
          <w:numId w:val="18"/>
        </w:numPr>
        <w:jc w:val="both"/>
        <w:rPr>
          <w:sz w:val="24"/>
        </w:rPr>
      </w:pPr>
      <w:r w:rsidRPr="00A772BA">
        <w:rPr>
          <w:sz w:val="24"/>
        </w:rPr>
        <w:t>или так, если расшифровка названия архива приведена в Списке сокращений: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  <w:r w:rsidRPr="00A772BA">
        <w:rPr>
          <w:i/>
          <w:sz w:val="24"/>
        </w:rPr>
        <w:t xml:space="preserve">ЦАНО. Ф. 61 (Нижегородский губернский статистический комитет). Оп. 216. Д.363. Ведомости о фабриках и заводах в Нижегородской губернии за </w:t>
      </w:r>
      <w:smartTag w:uri="urn:schemas-microsoft-com:office:smarttags" w:element="metricconverter">
        <w:smartTagPr>
          <w:attr w:name="ProductID" w:val="1883 г"/>
        </w:smartTagPr>
        <w:r w:rsidRPr="00A772BA">
          <w:rPr>
            <w:i/>
            <w:sz w:val="24"/>
          </w:rPr>
          <w:t>1883 г</w:t>
        </w:r>
      </w:smartTag>
      <w:r w:rsidRPr="00A772BA">
        <w:rPr>
          <w:i/>
          <w:sz w:val="24"/>
        </w:rPr>
        <w:t>. Л.3.</w:t>
      </w:r>
    </w:p>
    <w:p w:rsidR="00767B5C" w:rsidRPr="00A772BA" w:rsidRDefault="00767B5C" w:rsidP="00A772BA">
      <w:pPr>
        <w:pStyle w:val="2"/>
        <w:numPr>
          <w:ilvl w:val="0"/>
          <w:numId w:val="18"/>
        </w:numPr>
        <w:jc w:val="both"/>
        <w:rPr>
          <w:sz w:val="24"/>
        </w:rPr>
      </w:pPr>
      <w:r w:rsidRPr="00A772BA">
        <w:rPr>
          <w:sz w:val="24"/>
        </w:rPr>
        <w:lastRenderedPageBreak/>
        <w:t>самый лаконичный вариант, если название архива расшифровано в Списке сокращений, и название фонда не указывать: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  <w:r w:rsidRPr="00A772BA">
        <w:rPr>
          <w:i/>
          <w:sz w:val="24"/>
        </w:rPr>
        <w:t xml:space="preserve">ЦАНО. Ф. 61. Оп. 216. Д.363. Ведомости о фабриках и заводах в Нижегородской губернии за </w:t>
      </w:r>
      <w:smartTag w:uri="urn:schemas-microsoft-com:office:smarttags" w:element="metricconverter">
        <w:smartTagPr>
          <w:attr w:name="ProductID" w:val="1883 г"/>
        </w:smartTagPr>
        <w:r w:rsidRPr="00A772BA">
          <w:rPr>
            <w:i/>
            <w:sz w:val="24"/>
          </w:rPr>
          <w:t>1883 г</w:t>
        </w:r>
      </w:smartTag>
      <w:r w:rsidRPr="00A772BA">
        <w:rPr>
          <w:i/>
          <w:sz w:val="24"/>
        </w:rPr>
        <w:t>. Л.3.</w:t>
      </w:r>
    </w:p>
    <w:p w:rsidR="000B6DA9" w:rsidRPr="00A772BA" w:rsidRDefault="000B6DA9" w:rsidP="00A7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DA9" w:rsidRPr="00A772BA" w:rsidSect="00FB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B1" w:rsidRDefault="004C65B1" w:rsidP="00767B5C">
      <w:pPr>
        <w:spacing w:after="0" w:line="240" w:lineRule="auto"/>
      </w:pPr>
      <w:r>
        <w:separator/>
      </w:r>
    </w:p>
  </w:endnote>
  <w:endnote w:type="continuationSeparator" w:id="1">
    <w:p w:rsidR="004C65B1" w:rsidRDefault="004C65B1" w:rsidP="0076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B1" w:rsidRDefault="004C65B1" w:rsidP="00767B5C">
      <w:pPr>
        <w:spacing w:after="0" w:line="240" w:lineRule="auto"/>
      </w:pPr>
      <w:r>
        <w:separator/>
      </w:r>
    </w:p>
  </w:footnote>
  <w:footnote w:type="continuationSeparator" w:id="1">
    <w:p w:rsidR="004C65B1" w:rsidRDefault="004C65B1" w:rsidP="0076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3E"/>
    <w:multiLevelType w:val="hybridMultilevel"/>
    <w:tmpl w:val="33BE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6EA"/>
    <w:multiLevelType w:val="hybridMultilevel"/>
    <w:tmpl w:val="283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B0A"/>
    <w:multiLevelType w:val="hybridMultilevel"/>
    <w:tmpl w:val="E66E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2236"/>
    <w:multiLevelType w:val="hybridMultilevel"/>
    <w:tmpl w:val="6178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1F4A"/>
    <w:multiLevelType w:val="hybridMultilevel"/>
    <w:tmpl w:val="41F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B76"/>
    <w:multiLevelType w:val="hybridMultilevel"/>
    <w:tmpl w:val="7BA0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81187"/>
    <w:multiLevelType w:val="hybridMultilevel"/>
    <w:tmpl w:val="3C8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022"/>
    <w:multiLevelType w:val="hybridMultilevel"/>
    <w:tmpl w:val="BD6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65A91"/>
    <w:multiLevelType w:val="hybridMultilevel"/>
    <w:tmpl w:val="AEFEE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478EB"/>
    <w:multiLevelType w:val="hybridMultilevel"/>
    <w:tmpl w:val="32F69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E7645A"/>
    <w:multiLevelType w:val="hybridMultilevel"/>
    <w:tmpl w:val="2D9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7501"/>
    <w:multiLevelType w:val="hybridMultilevel"/>
    <w:tmpl w:val="5E905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191776"/>
    <w:multiLevelType w:val="hybridMultilevel"/>
    <w:tmpl w:val="961C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13DF8"/>
    <w:multiLevelType w:val="hybridMultilevel"/>
    <w:tmpl w:val="232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322A4"/>
    <w:multiLevelType w:val="hybridMultilevel"/>
    <w:tmpl w:val="162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388D"/>
    <w:multiLevelType w:val="hybridMultilevel"/>
    <w:tmpl w:val="87100916"/>
    <w:lvl w:ilvl="0" w:tplc="136A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2DBC"/>
    <w:multiLevelType w:val="hybridMultilevel"/>
    <w:tmpl w:val="323C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1E77"/>
    <w:multiLevelType w:val="hybridMultilevel"/>
    <w:tmpl w:val="C55E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24EAF"/>
    <w:multiLevelType w:val="hybridMultilevel"/>
    <w:tmpl w:val="C8D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5C"/>
    <w:rsid w:val="000B6DA9"/>
    <w:rsid w:val="0019176E"/>
    <w:rsid w:val="004C65B1"/>
    <w:rsid w:val="00767B5C"/>
    <w:rsid w:val="008D55DF"/>
    <w:rsid w:val="00A772BA"/>
    <w:rsid w:val="00A9340A"/>
    <w:rsid w:val="00BD7619"/>
    <w:rsid w:val="00E8394E"/>
    <w:rsid w:val="00FB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B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nhideWhenUsed/>
    <w:rsid w:val="0076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67B5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nhideWhenUsed/>
    <w:rsid w:val="00767B5C"/>
    <w:rPr>
      <w:vertAlign w:val="superscript"/>
    </w:rPr>
  </w:style>
  <w:style w:type="paragraph" w:styleId="2">
    <w:name w:val="Body Text 2"/>
    <w:basedOn w:val="a"/>
    <w:link w:val="20"/>
    <w:rsid w:val="00767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67B5C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767B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valrus.narod.ru/Schmikov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.aspx?control=7&amp;id=129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2131</Words>
  <Characters>14087</Characters>
  <Application>Microsoft Office Word</Application>
  <DocSecurity>0</DocSecurity>
  <Lines>308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5</cp:revision>
  <dcterms:created xsi:type="dcterms:W3CDTF">2022-02-10T06:44:00Z</dcterms:created>
  <dcterms:modified xsi:type="dcterms:W3CDTF">2022-02-14T11:51:00Z</dcterms:modified>
</cp:coreProperties>
</file>